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B5F7" w14:textId="1317FF44" w:rsidR="00380C37" w:rsidRPr="00C554AD" w:rsidRDefault="00380C37">
      <w:pPr>
        <w:pStyle w:val="BodyText"/>
        <w:spacing w:before="56"/>
        <w:ind w:left="100"/>
        <w:rPr>
          <w:rFonts w:ascii="Cambria" w:eastAsia="Cambria" w:hAnsi="Cambria" w:cs="Cambria"/>
          <w:b/>
          <w:bCs/>
          <w:color w:val="4F81BC"/>
          <w:sz w:val="26"/>
          <w:szCs w:val="26"/>
        </w:rPr>
      </w:pPr>
      <w:bookmarkStart w:id="0" w:name="_GoBack"/>
      <w:bookmarkEnd w:id="0"/>
      <w:r w:rsidRPr="00C554AD">
        <w:rPr>
          <w:rFonts w:ascii="Cambria" w:eastAsia="Cambria" w:hAnsi="Cambria" w:cs="Cambria"/>
          <w:b/>
          <w:bCs/>
          <w:color w:val="4F81BC"/>
          <w:sz w:val="26"/>
          <w:szCs w:val="26"/>
        </w:rPr>
        <w:t>Appendix 1</w:t>
      </w:r>
    </w:p>
    <w:p w14:paraId="78C92758" w14:textId="57F75972" w:rsidR="00380C37" w:rsidRPr="00C554AD" w:rsidRDefault="00380C37">
      <w:pPr>
        <w:pStyle w:val="BodyText"/>
        <w:spacing w:before="56"/>
        <w:ind w:left="100"/>
        <w:rPr>
          <w:rFonts w:ascii="Cambria" w:eastAsia="Cambria" w:hAnsi="Cambria" w:cs="Cambria"/>
          <w:b/>
          <w:bCs/>
          <w:color w:val="4F81BC"/>
          <w:sz w:val="26"/>
          <w:szCs w:val="26"/>
        </w:rPr>
      </w:pPr>
    </w:p>
    <w:p w14:paraId="472F5BA1" w14:textId="5030097F" w:rsidR="00380C37" w:rsidRPr="00C554AD" w:rsidRDefault="00380C37">
      <w:pPr>
        <w:pStyle w:val="BodyText"/>
        <w:spacing w:before="56"/>
        <w:ind w:left="100"/>
        <w:rPr>
          <w:b/>
        </w:rPr>
      </w:pPr>
      <w:r w:rsidRPr="00C554AD">
        <w:rPr>
          <w:b/>
        </w:rPr>
        <w:t>Key Achievements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9140"/>
      </w:tblGrid>
      <w:tr w:rsidR="00380C37" w14:paraId="30CB3F01" w14:textId="77777777" w:rsidTr="00380C37">
        <w:tc>
          <w:tcPr>
            <w:tcW w:w="9240" w:type="dxa"/>
          </w:tcPr>
          <w:p w14:paraId="4F209A46" w14:textId="6B3FCBD2" w:rsidR="00380C37" w:rsidRDefault="004360AA">
            <w:pPr>
              <w:pStyle w:val="BodyText"/>
              <w:spacing w:before="56"/>
              <w:ind w:left="0"/>
            </w:pPr>
            <w:r>
              <w:t>Describe briefly specific achievements, contributions, expertise you have developed in your career which demonstrates your suitability to meet the challenges of the Chief Executive of IrBEA</w:t>
            </w:r>
          </w:p>
        </w:tc>
      </w:tr>
      <w:tr w:rsidR="00380C37" w14:paraId="3A555A08" w14:textId="77777777" w:rsidTr="00380C37">
        <w:tc>
          <w:tcPr>
            <w:tcW w:w="9240" w:type="dxa"/>
          </w:tcPr>
          <w:p w14:paraId="003CDF76" w14:textId="1B825E35" w:rsidR="00380C37" w:rsidRDefault="004360AA" w:rsidP="004360AA">
            <w:pPr>
              <w:pStyle w:val="BodyText"/>
              <w:numPr>
                <w:ilvl w:val="0"/>
                <w:numId w:val="2"/>
              </w:numPr>
              <w:spacing w:before="56"/>
            </w:pPr>
            <w:r>
              <w:t>Leadership and Strategic Direction</w:t>
            </w:r>
          </w:p>
        </w:tc>
      </w:tr>
      <w:tr w:rsidR="00380C37" w14:paraId="77D2AFDC" w14:textId="77777777" w:rsidTr="004360AA">
        <w:trPr>
          <w:trHeight w:val="2385"/>
        </w:trPr>
        <w:tc>
          <w:tcPr>
            <w:tcW w:w="9240" w:type="dxa"/>
          </w:tcPr>
          <w:p w14:paraId="776BA62B" w14:textId="77777777" w:rsidR="00380C37" w:rsidRDefault="00380C37">
            <w:pPr>
              <w:pStyle w:val="BodyText"/>
              <w:spacing w:before="56"/>
              <w:ind w:left="0"/>
            </w:pPr>
          </w:p>
        </w:tc>
      </w:tr>
      <w:tr w:rsidR="00380C37" w14:paraId="7EC895A5" w14:textId="77777777" w:rsidTr="00380C37">
        <w:tc>
          <w:tcPr>
            <w:tcW w:w="9240" w:type="dxa"/>
          </w:tcPr>
          <w:p w14:paraId="68B18F05" w14:textId="1E3ED715" w:rsidR="00380C37" w:rsidRDefault="004360AA" w:rsidP="004360AA">
            <w:pPr>
              <w:pStyle w:val="BodyText"/>
              <w:numPr>
                <w:ilvl w:val="0"/>
                <w:numId w:val="2"/>
              </w:numPr>
              <w:spacing w:before="56"/>
            </w:pPr>
            <w:r>
              <w:t>Judgement and Decision Making</w:t>
            </w:r>
          </w:p>
        </w:tc>
      </w:tr>
      <w:tr w:rsidR="00380C37" w14:paraId="5B7CA7CF" w14:textId="77777777" w:rsidTr="004360AA">
        <w:trPr>
          <w:trHeight w:val="2495"/>
        </w:trPr>
        <w:tc>
          <w:tcPr>
            <w:tcW w:w="9240" w:type="dxa"/>
          </w:tcPr>
          <w:p w14:paraId="7021CB2E" w14:textId="77777777" w:rsidR="00380C37" w:rsidRDefault="00380C37">
            <w:pPr>
              <w:pStyle w:val="BodyText"/>
              <w:spacing w:before="56"/>
              <w:ind w:left="0"/>
            </w:pPr>
          </w:p>
        </w:tc>
      </w:tr>
      <w:tr w:rsidR="00380C37" w14:paraId="739B63C8" w14:textId="77777777" w:rsidTr="00380C37">
        <w:tc>
          <w:tcPr>
            <w:tcW w:w="9240" w:type="dxa"/>
          </w:tcPr>
          <w:p w14:paraId="583E9307" w14:textId="1FF6DD92" w:rsidR="00380C37" w:rsidRDefault="004360AA" w:rsidP="004360AA">
            <w:pPr>
              <w:pStyle w:val="BodyText"/>
              <w:numPr>
                <w:ilvl w:val="0"/>
                <w:numId w:val="2"/>
              </w:numPr>
              <w:spacing w:before="56"/>
            </w:pPr>
            <w:r>
              <w:t>Management and Delivery of Results</w:t>
            </w:r>
          </w:p>
        </w:tc>
      </w:tr>
      <w:tr w:rsidR="00380C37" w14:paraId="35415634" w14:textId="77777777" w:rsidTr="004360AA">
        <w:trPr>
          <w:trHeight w:val="2635"/>
        </w:trPr>
        <w:tc>
          <w:tcPr>
            <w:tcW w:w="9240" w:type="dxa"/>
          </w:tcPr>
          <w:p w14:paraId="2B4FF39B" w14:textId="77777777" w:rsidR="00380C37" w:rsidRDefault="00380C37">
            <w:pPr>
              <w:pStyle w:val="BodyText"/>
              <w:spacing w:before="56"/>
              <w:ind w:left="0"/>
            </w:pPr>
          </w:p>
        </w:tc>
      </w:tr>
      <w:tr w:rsidR="00380C37" w14:paraId="37A2DEED" w14:textId="77777777" w:rsidTr="00380C37">
        <w:tc>
          <w:tcPr>
            <w:tcW w:w="9240" w:type="dxa"/>
          </w:tcPr>
          <w:p w14:paraId="2694DB04" w14:textId="48869276" w:rsidR="00380C37" w:rsidRDefault="004360AA" w:rsidP="004360AA">
            <w:pPr>
              <w:pStyle w:val="BodyText"/>
              <w:numPr>
                <w:ilvl w:val="0"/>
                <w:numId w:val="2"/>
              </w:numPr>
              <w:spacing w:before="56"/>
            </w:pPr>
            <w:r>
              <w:t>Building Relationships and Communications</w:t>
            </w:r>
          </w:p>
        </w:tc>
      </w:tr>
      <w:tr w:rsidR="004360AA" w14:paraId="20AB5317" w14:textId="77777777" w:rsidTr="004360AA">
        <w:trPr>
          <w:trHeight w:val="2337"/>
        </w:trPr>
        <w:tc>
          <w:tcPr>
            <w:tcW w:w="9240" w:type="dxa"/>
          </w:tcPr>
          <w:p w14:paraId="0BE30E61" w14:textId="77777777" w:rsidR="004360AA" w:rsidRDefault="004360AA">
            <w:pPr>
              <w:pStyle w:val="BodyText"/>
              <w:spacing w:before="56"/>
              <w:ind w:left="0"/>
            </w:pPr>
          </w:p>
        </w:tc>
      </w:tr>
      <w:tr w:rsidR="004360AA" w14:paraId="6EF82F93" w14:textId="77777777" w:rsidTr="00C554AD">
        <w:trPr>
          <w:trHeight w:val="487"/>
        </w:trPr>
        <w:tc>
          <w:tcPr>
            <w:tcW w:w="9240" w:type="dxa"/>
          </w:tcPr>
          <w:p w14:paraId="378E73AB" w14:textId="7422ABC9" w:rsidR="004360AA" w:rsidRDefault="004360AA" w:rsidP="004360AA">
            <w:pPr>
              <w:pStyle w:val="BodyText"/>
              <w:numPr>
                <w:ilvl w:val="0"/>
                <w:numId w:val="2"/>
              </w:numPr>
              <w:spacing w:before="56"/>
            </w:pPr>
            <w:r>
              <w:t>Specialist Knowledge, Expertise and Self Development</w:t>
            </w:r>
          </w:p>
        </w:tc>
      </w:tr>
      <w:tr w:rsidR="00C554AD" w14:paraId="0876281B" w14:textId="77777777" w:rsidTr="00C554AD">
        <w:trPr>
          <w:trHeight w:val="1557"/>
        </w:trPr>
        <w:tc>
          <w:tcPr>
            <w:tcW w:w="9240" w:type="dxa"/>
          </w:tcPr>
          <w:p w14:paraId="48A1F664" w14:textId="77777777" w:rsidR="00C554AD" w:rsidRDefault="00C554AD" w:rsidP="00C554AD">
            <w:pPr>
              <w:pStyle w:val="BodyText"/>
              <w:spacing w:before="56"/>
              <w:ind w:left="720"/>
            </w:pPr>
          </w:p>
        </w:tc>
      </w:tr>
      <w:tr w:rsidR="004360AA" w14:paraId="5431C0AA" w14:textId="77777777" w:rsidTr="00380C37">
        <w:tc>
          <w:tcPr>
            <w:tcW w:w="9240" w:type="dxa"/>
          </w:tcPr>
          <w:p w14:paraId="3BFC2C06" w14:textId="668FF143" w:rsidR="004360AA" w:rsidRDefault="004360AA" w:rsidP="004360AA">
            <w:pPr>
              <w:pStyle w:val="BodyText"/>
              <w:numPr>
                <w:ilvl w:val="0"/>
                <w:numId w:val="2"/>
              </w:numPr>
              <w:spacing w:before="56"/>
            </w:pPr>
            <w:r>
              <w:lastRenderedPageBreak/>
              <w:t>Personal Energy and Drive</w:t>
            </w:r>
          </w:p>
        </w:tc>
      </w:tr>
      <w:tr w:rsidR="004360AA" w14:paraId="4711FE4F" w14:textId="77777777" w:rsidTr="004360AA">
        <w:trPr>
          <w:trHeight w:val="2209"/>
        </w:trPr>
        <w:tc>
          <w:tcPr>
            <w:tcW w:w="9240" w:type="dxa"/>
          </w:tcPr>
          <w:p w14:paraId="6EA4E5D5" w14:textId="77777777" w:rsidR="004360AA" w:rsidRDefault="004360AA" w:rsidP="004360AA">
            <w:pPr>
              <w:pStyle w:val="BodyText"/>
              <w:spacing w:before="56"/>
              <w:ind w:left="720"/>
            </w:pPr>
          </w:p>
        </w:tc>
      </w:tr>
      <w:tr w:rsidR="004360AA" w14:paraId="56A43C45" w14:textId="77777777" w:rsidTr="00380C37">
        <w:tc>
          <w:tcPr>
            <w:tcW w:w="9240" w:type="dxa"/>
          </w:tcPr>
          <w:p w14:paraId="3E798305" w14:textId="12BC51A7" w:rsidR="004360AA" w:rsidRDefault="004360AA" w:rsidP="004360AA">
            <w:pPr>
              <w:pStyle w:val="BodyText"/>
              <w:numPr>
                <w:ilvl w:val="0"/>
                <w:numId w:val="2"/>
              </w:numPr>
              <w:spacing w:before="56"/>
            </w:pPr>
            <w:r>
              <w:t>Commitment to Good Ethical Behaviour</w:t>
            </w:r>
          </w:p>
        </w:tc>
      </w:tr>
      <w:tr w:rsidR="004360AA" w14:paraId="4142A7D0" w14:textId="77777777" w:rsidTr="004360AA">
        <w:trPr>
          <w:trHeight w:val="3052"/>
        </w:trPr>
        <w:tc>
          <w:tcPr>
            <w:tcW w:w="9240" w:type="dxa"/>
          </w:tcPr>
          <w:p w14:paraId="418C5FC4" w14:textId="77777777" w:rsidR="004360AA" w:rsidRDefault="004360AA" w:rsidP="004360AA">
            <w:pPr>
              <w:pStyle w:val="BodyText"/>
              <w:spacing w:before="56"/>
              <w:ind w:left="720"/>
            </w:pPr>
          </w:p>
        </w:tc>
      </w:tr>
    </w:tbl>
    <w:p w14:paraId="5DE93EBA" w14:textId="77777777" w:rsidR="00380C37" w:rsidRDefault="00380C37">
      <w:pPr>
        <w:pStyle w:val="BodyText"/>
        <w:spacing w:before="56"/>
        <w:ind w:left="100"/>
      </w:pPr>
    </w:p>
    <w:sectPr w:rsidR="00380C37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485F"/>
    <w:multiLevelType w:val="hybridMultilevel"/>
    <w:tmpl w:val="5CBAB42A"/>
    <w:lvl w:ilvl="0" w:tplc="54C0DFB0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IE" w:eastAsia="en-IE" w:bidi="en-IE"/>
      </w:rPr>
    </w:lvl>
    <w:lvl w:ilvl="1" w:tplc="ECB680CA">
      <w:numFmt w:val="bullet"/>
      <w:lvlText w:val="•"/>
      <w:lvlJc w:val="left"/>
      <w:pPr>
        <w:ind w:left="1662" w:hanging="360"/>
      </w:pPr>
      <w:rPr>
        <w:rFonts w:hint="default"/>
        <w:lang w:val="en-IE" w:eastAsia="en-IE" w:bidi="en-IE"/>
      </w:rPr>
    </w:lvl>
    <w:lvl w:ilvl="2" w:tplc="573C30FE">
      <w:numFmt w:val="bullet"/>
      <w:lvlText w:val="•"/>
      <w:lvlJc w:val="left"/>
      <w:pPr>
        <w:ind w:left="2505" w:hanging="360"/>
      </w:pPr>
      <w:rPr>
        <w:rFonts w:hint="default"/>
        <w:lang w:val="en-IE" w:eastAsia="en-IE" w:bidi="en-IE"/>
      </w:rPr>
    </w:lvl>
    <w:lvl w:ilvl="3" w:tplc="CEB4595E">
      <w:numFmt w:val="bullet"/>
      <w:lvlText w:val="•"/>
      <w:lvlJc w:val="left"/>
      <w:pPr>
        <w:ind w:left="3347" w:hanging="360"/>
      </w:pPr>
      <w:rPr>
        <w:rFonts w:hint="default"/>
        <w:lang w:val="en-IE" w:eastAsia="en-IE" w:bidi="en-IE"/>
      </w:rPr>
    </w:lvl>
    <w:lvl w:ilvl="4" w:tplc="D8FCE0C0">
      <w:numFmt w:val="bullet"/>
      <w:lvlText w:val="•"/>
      <w:lvlJc w:val="left"/>
      <w:pPr>
        <w:ind w:left="4190" w:hanging="360"/>
      </w:pPr>
      <w:rPr>
        <w:rFonts w:hint="default"/>
        <w:lang w:val="en-IE" w:eastAsia="en-IE" w:bidi="en-IE"/>
      </w:rPr>
    </w:lvl>
    <w:lvl w:ilvl="5" w:tplc="C4684D22">
      <w:numFmt w:val="bullet"/>
      <w:lvlText w:val="•"/>
      <w:lvlJc w:val="left"/>
      <w:pPr>
        <w:ind w:left="5033" w:hanging="360"/>
      </w:pPr>
      <w:rPr>
        <w:rFonts w:hint="default"/>
        <w:lang w:val="en-IE" w:eastAsia="en-IE" w:bidi="en-IE"/>
      </w:rPr>
    </w:lvl>
    <w:lvl w:ilvl="6" w:tplc="8AF67E8A">
      <w:numFmt w:val="bullet"/>
      <w:lvlText w:val="•"/>
      <w:lvlJc w:val="left"/>
      <w:pPr>
        <w:ind w:left="5875" w:hanging="360"/>
      </w:pPr>
      <w:rPr>
        <w:rFonts w:hint="default"/>
        <w:lang w:val="en-IE" w:eastAsia="en-IE" w:bidi="en-IE"/>
      </w:rPr>
    </w:lvl>
    <w:lvl w:ilvl="7" w:tplc="E530FC72">
      <w:numFmt w:val="bullet"/>
      <w:lvlText w:val="•"/>
      <w:lvlJc w:val="left"/>
      <w:pPr>
        <w:ind w:left="6718" w:hanging="360"/>
      </w:pPr>
      <w:rPr>
        <w:rFonts w:hint="default"/>
        <w:lang w:val="en-IE" w:eastAsia="en-IE" w:bidi="en-IE"/>
      </w:rPr>
    </w:lvl>
    <w:lvl w:ilvl="8" w:tplc="67B64E1C">
      <w:numFmt w:val="bullet"/>
      <w:lvlText w:val="•"/>
      <w:lvlJc w:val="left"/>
      <w:pPr>
        <w:ind w:left="7561" w:hanging="360"/>
      </w:pPr>
      <w:rPr>
        <w:rFonts w:hint="default"/>
        <w:lang w:val="en-IE" w:eastAsia="en-IE" w:bidi="en-IE"/>
      </w:rPr>
    </w:lvl>
  </w:abstractNum>
  <w:abstractNum w:abstractNumId="1" w15:restartNumberingAfterBreak="0">
    <w:nsid w:val="19BF5A57"/>
    <w:multiLevelType w:val="hybridMultilevel"/>
    <w:tmpl w:val="6C822E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EE"/>
    <w:rsid w:val="00054F74"/>
    <w:rsid w:val="00055555"/>
    <w:rsid w:val="00087EA1"/>
    <w:rsid w:val="000E6FBB"/>
    <w:rsid w:val="002E55C5"/>
    <w:rsid w:val="003339C9"/>
    <w:rsid w:val="0038059B"/>
    <w:rsid w:val="00380C37"/>
    <w:rsid w:val="003A6389"/>
    <w:rsid w:val="004360AA"/>
    <w:rsid w:val="004A7EE5"/>
    <w:rsid w:val="004D5280"/>
    <w:rsid w:val="005777E2"/>
    <w:rsid w:val="005D4B74"/>
    <w:rsid w:val="0064577C"/>
    <w:rsid w:val="007202EE"/>
    <w:rsid w:val="00826C79"/>
    <w:rsid w:val="00913745"/>
    <w:rsid w:val="0092242D"/>
    <w:rsid w:val="0099462D"/>
    <w:rsid w:val="00A515F5"/>
    <w:rsid w:val="00B862C2"/>
    <w:rsid w:val="00C11187"/>
    <w:rsid w:val="00C554AD"/>
    <w:rsid w:val="00D6265A"/>
    <w:rsid w:val="00F16F52"/>
    <w:rsid w:val="00F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932C"/>
  <w15:docId w15:val="{5CA6C641-CA03-4D6F-A39C-EA7BC84D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IE" w:eastAsia="en-IE" w:bidi="en-IE"/>
    </w:rPr>
  </w:style>
  <w:style w:type="paragraph" w:styleId="Heading1">
    <w:name w:val="heading 1"/>
    <w:basedOn w:val="Normal"/>
    <w:uiPriority w:val="1"/>
    <w:qFormat/>
    <w:pPr>
      <w:spacing w:before="79"/>
      <w:ind w:left="100"/>
      <w:outlineLvl w:val="0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spacing w:before="135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63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389"/>
    <w:rPr>
      <w:color w:val="808080"/>
      <w:shd w:val="clear" w:color="auto" w:fill="E6E6E6"/>
    </w:rPr>
  </w:style>
  <w:style w:type="table" w:customStyle="1" w:styleId="Calendar2">
    <w:name w:val="Calendar 2"/>
    <w:basedOn w:val="TableNormal"/>
    <w:uiPriority w:val="99"/>
    <w:qFormat/>
    <w:rsid w:val="00380C37"/>
    <w:pPr>
      <w:widowControl/>
      <w:autoSpaceDE/>
      <w:autoSpaceDN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380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Teresa O'brien</cp:lastModifiedBy>
  <cp:revision>2</cp:revision>
  <cp:lastPrinted>2018-06-15T06:44:00Z</cp:lastPrinted>
  <dcterms:created xsi:type="dcterms:W3CDTF">2018-06-20T10:56:00Z</dcterms:created>
  <dcterms:modified xsi:type="dcterms:W3CDTF">2018-06-20T10:56:00Z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2018-06-01T00:00:00Z</vt:filetime>
  </property>
</Properties>
</file>